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2E" w:rsidRPr="008E54F6" w:rsidRDefault="0034302E" w:rsidP="0034302E">
      <w:pPr>
        <w:ind w:left="5670"/>
        <w:jc w:val="both"/>
        <w:rPr>
          <w:bCs/>
          <w:lang w:bidi="ru-RU"/>
        </w:rPr>
      </w:pPr>
      <w:bookmarkStart w:id="0" w:name="_GoBack"/>
      <w:bookmarkEnd w:id="0"/>
      <w:r w:rsidRPr="008E54F6">
        <w:rPr>
          <w:bCs/>
          <w:lang w:bidi="ru-RU"/>
        </w:rPr>
        <w:t>УТВЕРЖДАЮ</w:t>
      </w:r>
    </w:p>
    <w:p w:rsidR="0034302E" w:rsidRPr="008E54F6" w:rsidRDefault="0034302E" w:rsidP="0034302E">
      <w:pPr>
        <w:ind w:left="5670"/>
        <w:jc w:val="both"/>
        <w:rPr>
          <w:bCs/>
          <w:lang w:bidi="ru-RU"/>
        </w:rPr>
      </w:pPr>
      <w:r>
        <w:rPr>
          <w:bCs/>
          <w:lang w:bidi="ru-RU"/>
        </w:rPr>
        <w:t xml:space="preserve">Генеральный директор </w:t>
      </w:r>
    </w:p>
    <w:p w:rsidR="0034302E" w:rsidRPr="008E54F6" w:rsidRDefault="0034302E" w:rsidP="0034302E">
      <w:pPr>
        <w:ind w:left="5670"/>
        <w:jc w:val="both"/>
        <w:rPr>
          <w:bCs/>
          <w:lang w:bidi="ru-RU"/>
        </w:rPr>
      </w:pPr>
    </w:p>
    <w:p w:rsidR="0034302E" w:rsidRPr="008E54F6" w:rsidRDefault="005C5D3A" w:rsidP="0034302E">
      <w:pPr>
        <w:ind w:left="5670"/>
        <w:jc w:val="both"/>
        <w:rPr>
          <w:bCs/>
          <w:lang w:bidi="ru-RU"/>
        </w:rPr>
      </w:pPr>
      <w:r>
        <w:rPr>
          <w:bCs/>
          <w:lang w:bidi="ru-RU"/>
        </w:rPr>
        <w:t>________ /Кудинова Н.П.</w:t>
      </w:r>
      <w:r w:rsidR="0034302E">
        <w:rPr>
          <w:bCs/>
          <w:lang w:bidi="ru-RU"/>
        </w:rPr>
        <w:t>/</w:t>
      </w:r>
    </w:p>
    <w:p w:rsidR="0034302E" w:rsidRPr="008E54F6" w:rsidRDefault="003C304C" w:rsidP="0034302E">
      <w:pPr>
        <w:ind w:left="5670"/>
        <w:jc w:val="both"/>
        <w:rPr>
          <w:bCs/>
          <w:lang w:bidi="ru-RU"/>
        </w:rPr>
      </w:pPr>
      <w:r>
        <w:rPr>
          <w:bCs/>
          <w:lang w:bidi="ru-RU"/>
        </w:rPr>
        <w:t>«  24  »   марта   2020</w:t>
      </w:r>
      <w:r w:rsidR="0034302E" w:rsidRPr="008E54F6">
        <w:rPr>
          <w:bCs/>
          <w:lang w:bidi="ru-RU"/>
        </w:rPr>
        <w:t xml:space="preserve"> г. </w:t>
      </w:r>
    </w:p>
    <w:p w:rsidR="0034302E" w:rsidRPr="00FF4B69" w:rsidRDefault="0034302E" w:rsidP="0034302E">
      <w:pPr>
        <w:ind w:left="5670"/>
        <w:jc w:val="both"/>
      </w:pPr>
    </w:p>
    <w:p w:rsidR="0034302E" w:rsidRPr="0056538E" w:rsidRDefault="0034302E" w:rsidP="0034302E">
      <w:pPr>
        <w:jc w:val="center"/>
        <w:rPr>
          <w:b/>
          <w:sz w:val="26"/>
          <w:szCs w:val="26"/>
        </w:rPr>
      </w:pPr>
      <w:r w:rsidRPr="0056538E">
        <w:rPr>
          <w:b/>
          <w:sz w:val="26"/>
          <w:szCs w:val="26"/>
        </w:rPr>
        <w:t>Положение</w:t>
      </w:r>
      <w:r>
        <w:rPr>
          <w:b/>
          <w:sz w:val="26"/>
          <w:szCs w:val="26"/>
        </w:rPr>
        <w:t xml:space="preserve"> о промежуточной аттестации </w:t>
      </w:r>
      <w:r w:rsidR="00243128">
        <w:rPr>
          <w:b/>
          <w:sz w:val="26"/>
          <w:szCs w:val="26"/>
        </w:rPr>
        <w:t xml:space="preserve">                                                                                           </w:t>
      </w:r>
    </w:p>
    <w:p w:rsidR="0034302E" w:rsidRPr="00920CF1" w:rsidRDefault="00243128" w:rsidP="002431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bidi="ru-RU"/>
        </w:rPr>
        <w:t>В Обществе с ограниченной ответственностью Автошкола «АВТОПРОФИЛЬ»</w:t>
      </w:r>
    </w:p>
    <w:p w:rsidR="0034302E" w:rsidRDefault="0034302E" w:rsidP="0034302E"/>
    <w:p w:rsidR="0034302E" w:rsidRPr="00920CF1" w:rsidRDefault="0034302E" w:rsidP="0034302E">
      <w:pPr>
        <w:jc w:val="both"/>
        <w:rPr>
          <w:b/>
        </w:rPr>
      </w:pPr>
      <w:r w:rsidRPr="00920CF1">
        <w:rPr>
          <w:b/>
        </w:rPr>
        <w:t xml:space="preserve">                                                                1. Общие положения</w:t>
      </w:r>
    </w:p>
    <w:p w:rsidR="0034302E" w:rsidRDefault="0034302E" w:rsidP="0034302E">
      <w:pPr>
        <w:jc w:val="both"/>
      </w:pPr>
    </w:p>
    <w:p w:rsidR="0034302E" w:rsidRDefault="0034302E" w:rsidP="0034302E">
      <w:pPr>
        <w:jc w:val="both"/>
      </w:pPr>
      <w:r>
        <w:t xml:space="preserve">        1.1. Настоящее положение разработано в соответствии с Законом РФ «Об образовании», Уставом школы и регламентирует содержание и порядок промежуточной аттестации обуч</w:t>
      </w:r>
      <w:r w:rsidR="00243128">
        <w:t>ающихся   ООО Автошкола «АВТОПРОФИЛЬ»</w:t>
      </w:r>
      <w:r>
        <w:t xml:space="preserve"> (далее - Автошкола).</w:t>
      </w:r>
    </w:p>
    <w:p w:rsidR="0034302E" w:rsidRDefault="0034302E" w:rsidP="0034302E">
      <w:pPr>
        <w:jc w:val="both"/>
      </w:pPr>
      <w:r>
        <w:t xml:space="preserve">        1.2. Положение является локальным нормативным актом, регламентирующим деятельность  образовательного учреждения.</w:t>
      </w:r>
    </w:p>
    <w:p w:rsidR="0034302E" w:rsidRDefault="0034302E" w:rsidP="0034302E">
      <w:pPr>
        <w:jc w:val="both"/>
      </w:pPr>
      <w:r>
        <w:t xml:space="preserve">        1.3. Промежуточная  аттестация проводятся с целью:</w:t>
      </w:r>
    </w:p>
    <w:p w:rsidR="0034302E" w:rsidRDefault="0034302E" w:rsidP="0034302E">
      <w:pPr>
        <w:jc w:val="both"/>
      </w:pPr>
      <w:r>
        <w:t>-  установления фактического уровня теоретических знаний и понимания, обучающихся по предметам  обязательного компонента учебного плана, их практических умений и навыков.</w:t>
      </w:r>
    </w:p>
    <w:p w:rsidR="0034302E" w:rsidRDefault="0034302E" w:rsidP="0034302E">
      <w:pPr>
        <w:jc w:val="both"/>
      </w:pPr>
      <w:r>
        <w:t>-  соотнесения их уровня знаний с требованиями образовательного Госстандарта.</w:t>
      </w:r>
    </w:p>
    <w:p w:rsidR="0034302E" w:rsidRDefault="0034302E" w:rsidP="0034302E">
      <w:pPr>
        <w:jc w:val="both"/>
      </w:pPr>
      <w:r>
        <w:t>- контроля над выполнением учебных программ и календарно-тематического графика в изучении  учебных предметов.</w:t>
      </w:r>
    </w:p>
    <w:p w:rsidR="0034302E" w:rsidRDefault="0034302E" w:rsidP="0034302E">
      <w:pPr>
        <w:jc w:val="both"/>
      </w:pPr>
      <w:r>
        <w:t xml:space="preserve">       1.4. Промежуточная аттестация подразделяется на текущую и по завершении, отдельных этапов  обучения, включающих в себя поурочное и тематическое оценивание результатов учебы обучающихся.</w:t>
      </w:r>
    </w:p>
    <w:p w:rsidR="0034302E" w:rsidRDefault="0034302E" w:rsidP="0034302E">
      <w:pPr>
        <w:jc w:val="both"/>
      </w:pPr>
      <w:r>
        <w:t xml:space="preserve">       1.5. Положение принимается на неопределенный срок. Изменения и дополнения к Положению принимаются генеральным  директором Автошколы. После принятия новой редакции Положения предыдущая редакция утрачивает силу.</w:t>
      </w:r>
    </w:p>
    <w:p w:rsidR="0034302E" w:rsidRPr="00920CF1" w:rsidRDefault="0034302E" w:rsidP="0034302E">
      <w:pPr>
        <w:jc w:val="both"/>
        <w:rPr>
          <w:b/>
        </w:rPr>
      </w:pPr>
      <w:r>
        <w:t xml:space="preserve">      </w:t>
      </w:r>
    </w:p>
    <w:p w:rsidR="0034302E" w:rsidRPr="00920CF1" w:rsidRDefault="0034302E" w:rsidP="0034302E">
      <w:pPr>
        <w:jc w:val="both"/>
        <w:rPr>
          <w:b/>
        </w:rPr>
      </w:pPr>
      <w:r w:rsidRPr="00920CF1">
        <w:rPr>
          <w:b/>
        </w:rPr>
        <w:t xml:space="preserve">                                                                2. Промежуточная аттестация</w:t>
      </w:r>
    </w:p>
    <w:p w:rsidR="0034302E" w:rsidRDefault="0034302E" w:rsidP="0034302E">
      <w:pPr>
        <w:jc w:val="both"/>
      </w:pPr>
    </w:p>
    <w:p w:rsidR="0034302E" w:rsidRDefault="0034302E" w:rsidP="0034302E">
      <w:pPr>
        <w:jc w:val="both"/>
      </w:pPr>
      <w:r>
        <w:t xml:space="preserve">       2.1. Промежуточная аттестация подразделяется на текущую и по завершении отдельных этапов обучения, включающие в себя поурочное и тематическое оценивание результатов учебы обучающихся.</w:t>
      </w:r>
    </w:p>
    <w:p w:rsidR="0034302E" w:rsidRDefault="0034302E" w:rsidP="0034302E">
      <w:pPr>
        <w:jc w:val="both"/>
      </w:pPr>
      <w:r>
        <w:t xml:space="preserve">      2.2. Текущая аттестация.</w:t>
      </w:r>
    </w:p>
    <w:p w:rsidR="0034302E" w:rsidRDefault="0034302E" w:rsidP="0034302E">
      <w:pPr>
        <w:jc w:val="both"/>
      </w:pPr>
      <w:r>
        <w:t xml:space="preserve">      2.2.1. Целью текущей аттестации является выявление затруднений обучающихся и устранения пробелов в теоретической части обучения.</w:t>
      </w:r>
    </w:p>
    <w:p w:rsidR="0034302E" w:rsidRDefault="0034302E" w:rsidP="0034302E">
      <w:pPr>
        <w:jc w:val="both"/>
      </w:pPr>
      <w:r>
        <w:t xml:space="preserve">      2.2.2.Текущая аттестация обеспечивает оперативное управление учебной деятельностью обучающегося и ее корректировку.</w:t>
      </w:r>
    </w:p>
    <w:p w:rsidR="0034302E" w:rsidRDefault="0034302E" w:rsidP="0034302E">
      <w:pPr>
        <w:jc w:val="both"/>
      </w:pPr>
      <w:r>
        <w:t xml:space="preserve">      2.2.3. Текущей аттестации подлежат обучающиеся по всем учебным программам.</w:t>
      </w:r>
    </w:p>
    <w:p w:rsidR="0034302E" w:rsidRDefault="0034302E" w:rsidP="0034302E">
      <w:pPr>
        <w:jc w:val="both"/>
      </w:pPr>
      <w:r>
        <w:t xml:space="preserve">      2.2.4. Формы текущей аттестации определяет преподаватель с учетом контингента обучающихся, содержания учебного материала и используемых образовательных технологий.</w:t>
      </w:r>
    </w:p>
    <w:p w:rsidR="0034302E" w:rsidRDefault="0034302E" w:rsidP="0034302E">
      <w:pPr>
        <w:jc w:val="both"/>
      </w:pPr>
      <w:r>
        <w:lastRenderedPageBreak/>
        <w:t xml:space="preserve">      2.2.5. Письменные контрольные работы и другие виды текущего контроля обучающихся оцениваются по пятибалльной системе. («5» - 0 ошибок, «4» - 1 ошибка, «3» - 2 ошибки, «2» - 3 и более ошибок).</w:t>
      </w:r>
    </w:p>
    <w:p w:rsidR="0034302E" w:rsidRDefault="0034302E" w:rsidP="0034302E">
      <w:pPr>
        <w:jc w:val="both"/>
      </w:pPr>
      <w:r>
        <w:t xml:space="preserve">      2.3. Промежуточная аттестация по завершении отдельных этапов обучения.</w:t>
      </w:r>
    </w:p>
    <w:p w:rsidR="0034302E" w:rsidRDefault="0034302E" w:rsidP="0034302E">
      <w:pPr>
        <w:jc w:val="both"/>
      </w:pPr>
      <w:r>
        <w:t xml:space="preserve">      2.3.1. Промежуточной аттестации по завершении отдельных теоретических и практических этапов обучения подлежат обучающиеся по всем учебным программам.</w:t>
      </w:r>
    </w:p>
    <w:p w:rsidR="0034302E" w:rsidRDefault="0034302E" w:rsidP="0034302E">
      <w:pPr>
        <w:jc w:val="both"/>
      </w:pPr>
      <w:r>
        <w:t xml:space="preserve">      2.3.2. Формы проведения промежуточной аттестации по завершении отдельных этапов обучения определяет преподаватель учебной группы.</w:t>
      </w:r>
    </w:p>
    <w:p w:rsidR="0034302E" w:rsidRDefault="0034302E" w:rsidP="0034302E">
      <w:pPr>
        <w:jc w:val="both"/>
      </w:pPr>
      <w:r>
        <w:t xml:space="preserve">      2.3.3. Промежуточная аттестация по завершении отдельных теоретических этапов обучения проводится  путем написания письменных контрольных работ обучающихся и оцениваются по пятибалльной  системе. («5» - 0 ошибок, «4» - 1 ошибка, «3» - 2 ошибки, «2» - 3 и более ошибок).</w:t>
      </w:r>
    </w:p>
    <w:p w:rsidR="0034302E" w:rsidRDefault="0034302E" w:rsidP="0034302E">
      <w:pPr>
        <w:jc w:val="both"/>
      </w:pPr>
      <w:r>
        <w:t xml:space="preserve">     2.3.4. Промежуточная аттестация по завершении отдельных практических этапов обучения проводится путем практического контрольного занятия, проводимого в два этапа в соответствии с учебно-тематическим планом обучающихся и оценивается в соответствии с прилагаемым Перечнем «Ошибок и  нарушений», применяемых на экзаменах в ГИБДД.</w:t>
      </w:r>
    </w:p>
    <w:p w:rsidR="0034302E" w:rsidRDefault="0034302E" w:rsidP="0034302E">
      <w:pPr>
        <w:jc w:val="both"/>
      </w:pPr>
      <w:r>
        <w:t xml:space="preserve">     2.3.5. Периодичность промежуточной аттестации по теоретическому и практическому обучению проводится поэтапно, после прохождения соответствующих блоков пройденных тем, разрабатывается преподавателем  Автошколы и утверждается генеральным директором.</w:t>
      </w:r>
    </w:p>
    <w:p w:rsidR="0034302E" w:rsidRDefault="0034302E" w:rsidP="0034302E">
      <w:pPr>
        <w:jc w:val="both"/>
      </w:pPr>
      <w:r>
        <w:t xml:space="preserve">  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>
      <w:r>
        <w:tab/>
      </w:r>
      <w:r>
        <w:cr/>
        <w:t xml:space="preserve">  </w:t>
      </w:r>
    </w:p>
    <w:p w:rsidR="0034302E" w:rsidRDefault="0034302E" w:rsidP="0034302E"/>
    <w:p w:rsidR="0034302E" w:rsidRDefault="0034302E" w:rsidP="0034302E"/>
    <w:p w:rsidR="004466A8" w:rsidRDefault="004466A8"/>
    <w:sectPr w:rsidR="004466A8" w:rsidSect="000529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27" w:rsidRDefault="003A5627">
      <w:r>
        <w:separator/>
      </w:r>
    </w:p>
  </w:endnote>
  <w:endnote w:type="continuationSeparator" w:id="0">
    <w:p w:rsidR="003A5627" w:rsidRDefault="003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27" w:rsidRDefault="003A5627">
      <w:r>
        <w:separator/>
      </w:r>
    </w:p>
  </w:footnote>
  <w:footnote w:type="continuationSeparator" w:id="0">
    <w:p w:rsidR="003A5627" w:rsidRDefault="003A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28" w:rsidRPr="00243128" w:rsidRDefault="00243128" w:rsidP="00243128">
    <w:pPr>
      <w:widowControl w:val="0"/>
      <w:tabs>
        <w:tab w:val="left" w:pos="5180"/>
      </w:tabs>
      <w:suppressAutoHyphens/>
      <w:jc w:val="center"/>
      <w:rPr>
        <w:rFonts w:eastAsia="SimSun" w:cs="Mangal"/>
        <w:kern w:val="2"/>
        <w:sz w:val="28"/>
        <w:lang w:eastAsia="hi-IN" w:bidi="hi-IN"/>
      </w:rPr>
    </w:pPr>
    <w:r w:rsidRPr="00243128">
      <w:rPr>
        <w:rFonts w:eastAsia="SimSun" w:cs="Mangal"/>
        <w:noProof/>
        <w:kern w:val="2"/>
      </w:rPr>
      <w:drawing>
        <wp:inline distT="0" distB="0" distL="0" distR="0" wp14:anchorId="2660EF46" wp14:editId="6FC829E4">
          <wp:extent cx="3048000" cy="6572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3128" w:rsidRPr="00243128" w:rsidRDefault="00243128" w:rsidP="00243128">
    <w:pPr>
      <w:widowControl w:val="0"/>
      <w:pBdr>
        <w:top w:val="single" w:sz="4" w:space="0" w:color="auto"/>
      </w:pBdr>
      <w:suppressAutoHyphens/>
      <w:ind w:firstLine="567"/>
      <w:jc w:val="center"/>
      <w:rPr>
        <w:rFonts w:eastAsia="Calibri" w:cs="Mangal"/>
        <w:kern w:val="2"/>
        <w:sz w:val="20"/>
        <w:szCs w:val="28"/>
        <w:lang w:eastAsia="en-US" w:bidi="hi-IN"/>
      </w:rPr>
    </w:pPr>
    <w:r w:rsidRPr="00243128">
      <w:rPr>
        <w:rFonts w:eastAsia="Calibri" w:cs="Mangal"/>
        <w:kern w:val="2"/>
        <w:sz w:val="20"/>
        <w:szCs w:val="28"/>
        <w:lang w:eastAsia="en-US" w:bidi="hi-IN"/>
      </w:rPr>
      <w:t>Общество с ограниченной ответственностью Автошкола «АВТОПРОФИЛЬ»</w:t>
    </w:r>
  </w:p>
  <w:p w:rsidR="00243128" w:rsidRPr="00243128" w:rsidRDefault="00243128" w:rsidP="00243128">
    <w:pPr>
      <w:widowControl w:val="0"/>
      <w:suppressAutoHyphens/>
      <w:jc w:val="center"/>
      <w:rPr>
        <w:rFonts w:eastAsia="Calibri" w:cs="Mangal"/>
        <w:kern w:val="2"/>
        <w:sz w:val="20"/>
        <w:szCs w:val="28"/>
        <w:lang w:eastAsia="en-US" w:bidi="hi-IN"/>
      </w:rPr>
    </w:pPr>
    <w:r w:rsidRPr="00243128">
      <w:rPr>
        <w:rFonts w:eastAsia="Calibri" w:cs="Mangal"/>
        <w:kern w:val="2"/>
        <w:sz w:val="20"/>
        <w:szCs w:val="28"/>
        <w:lang w:eastAsia="en-US" w:bidi="hi-IN"/>
      </w:rPr>
      <w:t>ОГРН 5107746031212; ИНН 7727736597; КПП 772701001;                                                                                                                             Москва, ул. Веневская, дом 7, кВ. 393                                                                                                                                               + 7 (495) 319-84-42</w:t>
    </w:r>
  </w:p>
  <w:p w:rsidR="00243128" w:rsidRPr="00243128" w:rsidRDefault="00243128" w:rsidP="00243128">
    <w:pPr>
      <w:widowControl w:val="0"/>
      <w:suppressAutoHyphens/>
      <w:jc w:val="center"/>
      <w:rPr>
        <w:rFonts w:eastAsia="SimSun" w:cs="Mangal"/>
        <w:kern w:val="2"/>
        <w:lang w:eastAsia="hi-IN" w:bidi="hi-IN"/>
      </w:rPr>
    </w:pPr>
    <w:r w:rsidRPr="00243128">
      <w:rPr>
        <w:rFonts w:eastAsia="Calibri" w:cs="Mangal"/>
        <w:kern w:val="2"/>
        <w:sz w:val="20"/>
        <w:szCs w:val="28"/>
        <w:lang w:eastAsia="en-US" w:bidi="hi-IN"/>
      </w:rPr>
      <w:t xml:space="preserve">www.zapad-as.ru; </w:t>
    </w:r>
    <w:hyperlink r:id="rId2" w:history="1">
      <w:r w:rsidRPr="00243128">
        <w:rPr>
          <w:rFonts w:eastAsia="Calibri" w:cs="Mangal"/>
          <w:color w:val="0563C1"/>
          <w:kern w:val="2"/>
          <w:sz w:val="20"/>
          <w:szCs w:val="28"/>
          <w:u w:val="single"/>
          <w:lang w:eastAsia="en-US" w:bidi="hi-IN"/>
        </w:rPr>
        <w:t>8754360@mail.ru</w:t>
      </w:r>
    </w:hyperlink>
  </w:p>
  <w:p w:rsidR="00920CF1" w:rsidRDefault="003A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2E"/>
    <w:rsid w:val="000731CF"/>
    <w:rsid w:val="00243128"/>
    <w:rsid w:val="0034302E"/>
    <w:rsid w:val="003A5627"/>
    <w:rsid w:val="003C304C"/>
    <w:rsid w:val="004466A8"/>
    <w:rsid w:val="004F4C38"/>
    <w:rsid w:val="005C5D3A"/>
    <w:rsid w:val="0066497D"/>
    <w:rsid w:val="00750063"/>
    <w:rsid w:val="007A30E2"/>
    <w:rsid w:val="00A953FF"/>
    <w:rsid w:val="00D4739C"/>
    <w:rsid w:val="00E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1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31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8754360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Svenlana</dc:creator>
  <cp:lastModifiedBy>Мой</cp:lastModifiedBy>
  <cp:revision>2</cp:revision>
  <cp:lastPrinted>2020-08-11T17:10:00Z</cp:lastPrinted>
  <dcterms:created xsi:type="dcterms:W3CDTF">2021-06-20T17:16:00Z</dcterms:created>
  <dcterms:modified xsi:type="dcterms:W3CDTF">2021-06-20T17:16:00Z</dcterms:modified>
</cp:coreProperties>
</file>